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5"/>
        <w:gridCol w:w="3425"/>
      </w:tblGrid>
      <w:tr w:rsidR="009A083D" w:rsidRPr="009A083D" w:rsidTr="009A083D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3D" w:rsidRPr="009A083D" w:rsidRDefault="009A083D" w:rsidP="009A083D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A083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HOTARARE GUVERN 614/2016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3D" w:rsidRPr="009A083D" w:rsidRDefault="009A083D" w:rsidP="009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08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Vigoare</w:t>
            </w:r>
            <w:proofErr w:type="spellEnd"/>
          </w:p>
        </w:tc>
      </w:tr>
      <w:tr w:rsidR="009A083D" w:rsidRPr="009A083D" w:rsidTr="009A08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3D" w:rsidRPr="009A083D" w:rsidRDefault="009A083D" w:rsidP="009A083D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9A08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Emitent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: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Guvern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9A08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9A08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Domenii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: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Salarizare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3D" w:rsidRPr="009A083D" w:rsidRDefault="009A083D" w:rsidP="009A083D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A083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M.O. 683/2016</w:t>
            </w:r>
          </w:p>
        </w:tc>
      </w:tr>
      <w:tr w:rsidR="009A083D" w:rsidRPr="009A083D" w:rsidTr="009A083D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83D" w:rsidRPr="009A083D" w:rsidRDefault="009A083D" w:rsidP="009A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Hotarare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aprobarea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metodologice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aplicare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85/2016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diferentelor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salariale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cuvenite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personalului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didactic din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invatamantul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2008 - 13 </w:t>
            </w:r>
            <w:proofErr w:type="spellStart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A0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2011.</w:t>
            </w:r>
          </w:p>
        </w:tc>
      </w:tr>
    </w:tbl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 xml:space="preserve">M.Of.Nr.683 din 2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septembrie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2016          </w:t>
      </w:r>
      <w:hyperlink r:id="rId5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Sursa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 Act: </w:t>
        </w:r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Monitorul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Oficial</w:t>
        </w:r>
        <w:proofErr w:type="spellEnd"/>
      </w:hyperlink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HOTARARE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Nr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. 614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br/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aprobarea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Normelor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metodologice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aplicare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a</w:t>
      </w:r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Legii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nr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.</w:t>
      </w:r>
      <w:proofErr w:type="gram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85/2016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salariale</w:t>
      </w:r>
      <w:proofErr w:type="spellEnd"/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cuvenite</w:t>
      </w:r>
      <w:proofErr w:type="spellEnd"/>
      <w:proofErr w:type="gram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didactic din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invatamantul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de stat</w:t>
      </w:r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pentru</w:t>
      </w:r>
      <w:proofErr w:type="spellEnd"/>
      <w:proofErr w:type="gram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2011</w:t>
      </w:r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A370"/>
      <w:bookmarkEnd w:id="1"/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A371"/>
      <w:bookmarkEnd w:id="2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 xml:space="preserve">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temeiul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6" w:anchor="108" w:history="1"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art.</w:t>
        </w:r>
        <w:proofErr w:type="gram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 108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Constitutia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 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Romaniei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republicata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al art. 7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7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. 85/2016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> 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cuvenite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didactic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2011,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   </w:t>
      </w:r>
      <w:proofErr w:type="spellStart"/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Guvernul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Romaniei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adopta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prezenta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hotarare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Articol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unic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-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aproba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Normele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metodologice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aplicare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8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. </w:t>
        </w:r>
        <w:proofErr w:type="gram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85/2016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> 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cuvenite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didactic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prevazute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anexa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face parte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integranta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prezenta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hotarare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>PRIM-MINISTRU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3" w:name="A376"/>
      <w:bookmarkEnd w:id="3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DACIAN JULIEN CIOLOS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          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Contrasemneaza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: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4" w:name="A378"/>
      <w:bookmarkEnd w:id="4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      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Ministrul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educatiei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nationale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cercetarii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stiintifice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,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5" w:name="A379"/>
      <w:bookmarkEnd w:id="5"/>
      <w:r w:rsidRPr="009A083D">
        <w:rPr>
          <w:rFonts w:ascii="Courier New" w:eastAsia="Times New Roman" w:hAnsi="Courier New" w:cs="Courier New"/>
          <w:sz w:val="20"/>
          <w:szCs w:val="20"/>
        </w:rPr>
        <w:t>           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  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Mircea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Dumitru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6" w:name="A380"/>
      <w:bookmarkEnd w:id="6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            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Ministrul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finantelor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publice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,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7" w:name="A381"/>
      <w:bookmarkEnd w:id="7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           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Anca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Dana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Dragu</w:t>
      </w:r>
      <w:proofErr w:type="spellEnd"/>
    </w:p>
    <w:p w:rsidR="009A083D" w:rsidRPr="009A083D" w:rsidRDefault="009A083D" w:rsidP="009A0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Bucuresti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, 31 august 2016.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8" w:name="A383"/>
      <w:bookmarkEnd w:id="8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Nr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 614.</w:t>
      </w:r>
      <w:proofErr w:type="gramEnd"/>
    </w:p>
    <w:p w:rsidR="009A083D" w:rsidRDefault="009A083D" w:rsidP="009A0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Default="009A083D" w:rsidP="009A0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Default="009A083D" w:rsidP="009A0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Default="009A083D" w:rsidP="009A0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ANEXA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NORME METODOLOGICE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br/>
      </w:r>
      <w:bookmarkStart w:id="9" w:name="A386"/>
      <w:bookmarkEnd w:id="9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de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aplicare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a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Legii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hyperlink r:id="rId9" w:history="1">
        <w:proofErr w:type="spellStart"/>
        <w:r w:rsidRPr="009A083D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</w:rPr>
          <w:t>.</w:t>
        </w:r>
        <w:proofErr w:type="gramEnd"/>
        <w:r w:rsidRPr="009A083D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</w:rPr>
          <w:t xml:space="preserve"> 85/2016</w:t>
        </w:r>
      </w:hyperlink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diferentelor</w:t>
      </w:r>
      <w:proofErr w:type="spellEnd"/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 </w:t>
      </w:r>
      <w:proofErr w:type="spellStart"/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salariale</w:t>
      </w:r>
      <w:proofErr w:type="spellEnd"/>
      <w:proofErr w:type="gram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cuvenite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didactic din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invatamantul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de</w:t>
      </w:r>
      <w:proofErr w:type="gram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stat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2011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Art. 1. -</w:t>
      </w:r>
      <w:r w:rsidRPr="009A083D">
        <w:rPr>
          <w:rFonts w:ascii="Courier New" w:eastAsia="Times New Roman" w:hAnsi="Courier New" w:cs="Courier New"/>
          <w:sz w:val="20"/>
          <w:szCs w:val="20"/>
        </w:rPr>
        <w:t xml:space="preserve"> (1)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Prezentele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norme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metodologice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au ca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obiect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stabilirea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procedurilor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vederea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cuvenite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didactic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prevazut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art. 2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0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. </w:t>
        </w:r>
        <w:proofErr w:type="gram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85/2016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(2)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intelesul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prezentelor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norme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metodologice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termenii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expresiile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jos</w:t>
      </w:r>
      <w:proofErr w:type="spellEnd"/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urmatoarele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semnificatii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:</w:t>
      </w:r>
      <w:bookmarkStart w:id="10" w:name="A390"/>
      <w:bookmarkEnd w:id="10"/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a)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-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sumele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cuvenite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didactic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predare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conducere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indrumare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control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didactic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auxiliar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inclusiv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biblioteci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centrale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universitare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prevederilor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Ordonantei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Guvernului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1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. 15/2008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> 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cresterile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acorda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2009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aprobata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modificari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2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. </w:t>
        </w:r>
        <w:proofErr w:type="gram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221/2008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 xml:space="preserve">,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modificarile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completarile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ulterioare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ale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Legii-cadru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3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.</w:t>
        </w:r>
        <w:proofErr w:type="gram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 </w:t>
        </w:r>
        <w:proofErr w:type="gram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330/2009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salarizarea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fonduri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publice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modificarile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ulterioare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ale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Legii-cadru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4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.</w:t>
        </w:r>
        <w:proofErr w:type="gram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 </w:t>
        </w:r>
        <w:proofErr w:type="gram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284/2010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salarizarea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fonduri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publice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modificarile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completarile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ulterioare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ale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5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.</w:t>
        </w:r>
        <w:proofErr w:type="gram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 285/2010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> 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salarizarea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fonduri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publice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neachitate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aferente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intervalului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2011;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b)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beneficiari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-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didactic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didactic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auxiliar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didactic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conducere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indrumare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control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preuniversitar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universitar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precum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bibliotecile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centrale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universitare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incadrat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respectiv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intr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-un interval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timp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aceasta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care nu au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beneficiat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prevazute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lit. a);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c)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angajatori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-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preuniversitar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special de stat,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conexe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ale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preuniversitar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activitati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extrascolare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inspectorate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scolare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casele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corpului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didactic,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institutii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institutii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superior de stat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biblioteci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centrale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universitare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au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incadrat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salarizat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personalul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prevazut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lit. b);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d) an de la data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intrarii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vigoare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- an care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implineste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ziua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luna</w:t>
      </w:r>
      <w:proofErr w:type="spellEnd"/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corespunzatoare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urmatorul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an.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Art. 2</w:t>
      </w:r>
      <w:r w:rsidRPr="009A083D">
        <w:rPr>
          <w:rFonts w:ascii="Courier New" w:eastAsia="Times New Roman" w:hAnsi="Courier New" w:cs="Courier New"/>
          <w:sz w:val="20"/>
          <w:szCs w:val="20"/>
        </w:rPr>
        <w:t xml:space="preserve">. - (1) Plata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catre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beneficiari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realizeaza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esalonat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5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potrivit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prevederilor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art. 2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85/2016.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(2)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Sursele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finantare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alocarea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fondurilor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asigura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astfel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:</w:t>
      </w:r>
    </w:p>
    <w:p w:rsid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A397"/>
      <w:bookmarkEnd w:id="11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a)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preuniversitar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 -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sume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defalcate din taxa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valoare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adaugata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de la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bugetul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bugetele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locale;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b)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institutiile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superior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institutiile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subordonate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Ministerului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Educatiei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Nationale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Cercetarii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Stiintifice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- de la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bugetul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stat,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bugetul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ministerului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r w:rsidRPr="009A08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   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Art. 3.</w:t>
      </w:r>
      <w:r w:rsidRPr="009A083D">
        <w:rPr>
          <w:rFonts w:ascii="Courier New" w:eastAsia="Times New Roman" w:hAnsi="Courier New" w:cs="Courier New"/>
          <w:sz w:val="20"/>
          <w:szCs w:val="20"/>
        </w:rPr>
        <w:t xml:space="preserve"> - (1)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Beneficiarilor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pensionati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pana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data de 8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2016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inclusiv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indreptatiti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bookmarkStart w:id="12" w:name="A401"/>
      <w:bookmarkEnd w:id="12"/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primeasca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aceste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natura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dupa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caz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o parte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acest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interval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timp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li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achita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aceste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intr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-o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singura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transa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(2)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Beneficiarilor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pensioneaza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dupa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data de 8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2016, data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intrarii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vigoare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 xml:space="preserve">85/2016,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termenul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5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prevazut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art.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 xml:space="preserve">2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alin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(1), li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achita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tarziu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data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pensionarii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dintre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cuvenite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efectiv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esalonat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transe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trimestriale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egale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Art. 4.</w:t>
      </w:r>
      <w:r w:rsidRPr="009A083D">
        <w:rPr>
          <w:rFonts w:ascii="Courier New" w:eastAsia="Times New Roman" w:hAnsi="Courier New" w:cs="Courier New"/>
          <w:sz w:val="20"/>
          <w:szCs w:val="20"/>
        </w:rPr>
        <w:t xml:space="preserve"> -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evitarea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oricarei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dificultati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beneficiarul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adreseaza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fiecarui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angajator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care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-a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desfasurat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activitatea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dupa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caz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o parte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acest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interval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timp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cerere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conform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modelului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prevazut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anexa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face parte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integranta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prezentele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norme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metodologice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Cererea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depune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registratura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trimite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posta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confirmare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primire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telefax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posta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electronica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alte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mijloace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ce</w:t>
      </w:r>
      <w:proofErr w:type="spellEnd"/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asigura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transmiterea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cererii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confirmarea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primirii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acesteia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Art. 5. -</w:t>
      </w:r>
      <w:r w:rsidRPr="009A083D">
        <w:rPr>
          <w:rFonts w:ascii="Courier New" w:eastAsia="Times New Roman" w:hAnsi="Courier New" w:cs="Courier New"/>
          <w:sz w:val="20"/>
          <w:szCs w:val="20"/>
        </w:rPr>
        <w:t xml:space="preserve"> (1)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vederea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calcularii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cuvin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beneficiarilor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angajatorii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procedeaza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calcularea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intervalul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dupa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caz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o parte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acest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interval,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utilizarea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coeficientului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multiplicare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1,000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valoarea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400</w:t>
      </w:r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,00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lei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locul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valorii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efectiv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utilizate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momentul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respectarea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prevederilor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art. 4 </w:t>
      </w:r>
      <w:proofErr w:type="spellStart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5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85/2016.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(2)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cuvenite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determina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scaderea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brut lunar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rezultat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utilizarea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coeficientului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multiplicare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1,000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valoarea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400,00 lei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brut lunar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statul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aferent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lunii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se face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calculul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(3)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caror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face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esalonat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actualizeaza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indicele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inflatie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publicat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luna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care se face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datelor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comunicate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Institutul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National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Statistica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Indicele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inflatie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publica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site-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Ministerului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Educatiei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Nationale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Cercetarii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Stiintifice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Art. 6.</w:t>
      </w:r>
      <w:r w:rsidRPr="009A083D">
        <w:rPr>
          <w:rFonts w:ascii="Courier New" w:eastAsia="Times New Roman" w:hAnsi="Courier New" w:cs="Courier New"/>
          <w:sz w:val="20"/>
          <w:szCs w:val="20"/>
        </w:rPr>
        <w:t xml:space="preserve"> -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beneficiarii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-au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schimbat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locul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munca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au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prestat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activitate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acelasi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timp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succesiv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la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multi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angajatori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calculul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realizeaza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fiecare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angajator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l-a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salarizat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aceasta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proportional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efectiv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lucrata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fiecare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dintre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acestia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Art. 7.</w:t>
      </w:r>
      <w:r w:rsidRPr="009A083D">
        <w:rPr>
          <w:rFonts w:ascii="Courier New" w:eastAsia="Times New Roman" w:hAnsi="Courier New" w:cs="Courier New"/>
          <w:sz w:val="20"/>
          <w:szCs w:val="20"/>
        </w:rPr>
        <w:t xml:space="preserve"> - (1)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Impozitul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aferent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venituri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stabilite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calculeaza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retine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conformitate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reglementarile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vigoare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veniturile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realizate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afara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functiei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data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plateste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declara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pana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data de 25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lunii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urmatoare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celei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care s-au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  <w:t xml:space="preserve">   (2)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Calculul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contributiilor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sociale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obligatorii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datorate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angajati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angajatori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aferente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venituri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stabilite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1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2011,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efectueaza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utilizarea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contributii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vigoare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careia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ii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aferente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Contributiile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sociale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obligatorii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datorate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potrivit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calculeaza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retin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data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efectuarii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platesc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declara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pana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data de 25 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lunii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urmatoare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celei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care au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fost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platite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aceste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sume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prin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depunerea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declaratiilor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rectificative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lunile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carora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le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sunt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aferente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sumele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 xml:space="preserve"> respective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Pr="009A083D" w:rsidRDefault="009A083D" w:rsidP="009A08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ANEXA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CERERE</w:t>
      </w: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br/>
      </w:r>
      <w:bookmarkStart w:id="13" w:name="A416"/>
      <w:bookmarkEnd w:id="13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in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vederea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platii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salariale</w:t>
      </w:r>
      <w:proofErr w:type="spellEnd"/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prevazute</w:t>
      </w:r>
      <w:proofErr w:type="spellEnd"/>
      <w:proofErr w:type="gram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Legea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hyperlink r:id="rId16" w:history="1">
        <w:proofErr w:type="spellStart"/>
        <w:r w:rsidRPr="009A083D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</w:rPr>
          <w:t>. 85/2016</w:t>
        </w:r>
      </w:hyperlink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privind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diferentelor</w:t>
      </w:r>
      <w:proofErr w:type="spellEnd"/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salariale</w:t>
      </w:r>
      <w:proofErr w:type="spellEnd"/>
      <w:proofErr w:type="gram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cuvenite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personalului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didactic din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invatamantul</w:t>
      </w:r>
      <w:proofErr w:type="spellEnd"/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de</w:t>
      </w:r>
      <w:proofErr w:type="gram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stat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pentru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octombrie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2008 - 13 </w:t>
      </w:r>
      <w:proofErr w:type="spell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mai</w:t>
      </w:r>
      <w:proofErr w:type="spell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2011</w:t>
      </w:r>
    </w:p>
    <w:p w:rsidR="009A083D" w:rsidRPr="009A083D" w:rsidRDefault="009A083D" w:rsidP="009A0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– </w:t>
      </w:r>
      <w:proofErr w:type="gramStart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>model</w:t>
      </w:r>
      <w:proofErr w:type="gramEnd"/>
      <w:r w:rsidRPr="009A083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-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A418"/>
      <w:bookmarkEnd w:id="14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Catre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15" w:name="A419"/>
      <w:bookmarkEnd w:id="15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Institutia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invatamant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superior/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Biblioteca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centrala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universitara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..........................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16" w:name="A420"/>
      <w:bookmarkEnd w:id="16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Doamnei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Domnului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director, rector/director </w:t>
      </w:r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general ...........................</w:t>
      </w:r>
      <w:proofErr w:type="gramEnd"/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Subsemnatul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Subsemnata</w:t>
      </w:r>
      <w:proofErr w:type="spellEnd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, ........................................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fosta</w:t>
      </w:r>
      <w:proofErr w:type="spellEnd"/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................................)*,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posesor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posesoare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al/a B.I</w:t>
      </w:r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./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C.I.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seria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.........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. ............., CNP ......................,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angajat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/</w:t>
      </w:r>
      <w:proofErr w:type="gramStart"/>
      <w:r w:rsidRPr="009A083D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al/a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unitatii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institutiei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care o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conduceti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functia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...............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perioada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.................................., solicit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plata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diferentelor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drepturi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salariale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prevazute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Legea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7" w:history="1">
        <w:proofErr w:type="spell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nr</w:t>
        </w:r>
        <w:proofErr w:type="spellEnd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 xml:space="preserve">. </w:t>
        </w:r>
        <w:proofErr w:type="gramStart"/>
        <w:r w:rsidRPr="009A083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85/2016</w:t>
        </w:r>
      </w:hyperlink>
      <w:r w:rsidRPr="009A083D">
        <w:rPr>
          <w:rFonts w:ascii="Courier New" w:eastAsia="Times New Roman" w:hAnsi="Courier New" w:cs="Courier New"/>
          <w:sz w:val="20"/>
          <w:szCs w:val="20"/>
        </w:rPr>
        <w:t xml:space="preserve">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contul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.............................,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deschis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la .................................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pe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numele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subsemnatului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subsemnatei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  <w:proofErr w:type="gramEnd"/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>   Data ................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17" w:name="A423"/>
      <w:bookmarkEnd w:id="17"/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Semnatura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...............</w:t>
      </w:r>
      <w:r w:rsidRPr="009A083D">
        <w:rPr>
          <w:rFonts w:ascii="Courier New" w:eastAsia="Times New Roman" w:hAnsi="Courier New" w:cs="Courier New"/>
          <w:sz w:val="20"/>
          <w:szCs w:val="20"/>
        </w:rPr>
        <w:br/>
      </w:r>
      <w:bookmarkStart w:id="18" w:name="A424"/>
      <w:bookmarkEnd w:id="18"/>
      <w:r w:rsidRPr="009A083D">
        <w:rPr>
          <w:rFonts w:ascii="Times New Roman" w:eastAsia="Times New Roman" w:hAnsi="Times New Roman" w:cs="Times New Roman"/>
          <w:sz w:val="24"/>
          <w:szCs w:val="24"/>
        </w:rPr>
        <w:t> _____________</w:t>
      </w:r>
    </w:p>
    <w:p w:rsidR="009A083D" w:rsidRPr="009A083D" w:rsidRDefault="009A083D" w:rsidP="009A083D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 xml:space="preserve">   * In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cazul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schimbarii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numelui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familie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beneficiarul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depune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documente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A083D">
        <w:rPr>
          <w:rFonts w:ascii="Courier New" w:eastAsia="Times New Roman" w:hAnsi="Courier New" w:cs="Courier New"/>
          <w:sz w:val="20"/>
          <w:szCs w:val="20"/>
        </w:rPr>
        <w:t>justificative</w:t>
      </w:r>
      <w:proofErr w:type="spellEnd"/>
      <w:r w:rsidRPr="009A083D">
        <w:rPr>
          <w:rFonts w:ascii="Courier New" w:eastAsia="Times New Roman" w:hAnsi="Courier New" w:cs="Courier New"/>
          <w:sz w:val="20"/>
          <w:szCs w:val="20"/>
        </w:rPr>
        <w:t>.</w:t>
      </w:r>
    </w:p>
    <w:p w:rsidR="009A083D" w:rsidRPr="009A083D" w:rsidRDefault="009A083D" w:rsidP="009A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83D">
        <w:rPr>
          <w:rFonts w:ascii="Courier New" w:eastAsia="Times New Roman" w:hAnsi="Courier New" w:cs="Courier New"/>
          <w:sz w:val="20"/>
          <w:szCs w:val="20"/>
        </w:rPr>
        <w:t> </w:t>
      </w:r>
    </w:p>
    <w:p w:rsidR="009F3965" w:rsidRDefault="009F3965" w:rsidP="009A083D">
      <w:pPr>
        <w:jc w:val="both"/>
      </w:pPr>
    </w:p>
    <w:sectPr w:rsidR="009F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3D"/>
    <w:rsid w:val="000069AD"/>
    <w:rsid w:val="000102FC"/>
    <w:rsid w:val="000229A0"/>
    <w:rsid w:val="00036C03"/>
    <w:rsid w:val="00041BB7"/>
    <w:rsid w:val="000523B5"/>
    <w:rsid w:val="000712CD"/>
    <w:rsid w:val="00073689"/>
    <w:rsid w:val="00074756"/>
    <w:rsid w:val="00075ABB"/>
    <w:rsid w:val="00081121"/>
    <w:rsid w:val="0008603E"/>
    <w:rsid w:val="00091D15"/>
    <w:rsid w:val="00092D42"/>
    <w:rsid w:val="000C0C67"/>
    <w:rsid w:val="000D1C9D"/>
    <w:rsid w:val="000D23FD"/>
    <w:rsid w:val="000D617B"/>
    <w:rsid w:val="000F1931"/>
    <w:rsid w:val="001123EC"/>
    <w:rsid w:val="0012673E"/>
    <w:rsid w:val="0014708E"/>
    <w:rsid w:val="0017100A"/>
    <w:rsid w:val="001756B0"/>
    <w:rsid w:val="0018650C"/>
    <w:rsid w:val="00190A40"/>
    <w:rsid w:val="001F0984"/>
    <w:rsid w:val="001F23AF"/>
    <w:rsid w:val="001F33D2"/>
    <w:rsid w:val="00230D53"/>
    <w:rsid w:val="00251127"/>
    <w:rsid w:val="00265746"/>
    <w:rsid w:val="00265AB7"/>
    <w:rsid w:val="00270C2D"/>
    <w:rsid w:val="002A7998"/>
    <w:rsid w:val="002B5D6A"/>
    <w:rsid w:val="002D2A6A"/>
    <w:rsid w:val="002D7D79"/>
    <w:rsid w:val="002F1AA6"/>
    <w:rsid w:val="002F6BC1"/>
    <w:rsid w:val="00311EFA"/>
    <w:rsid w:val="0032559A"/>
    <w:rsid w:val="00330CA3"/>
    <w:rsid w:val="00351F48"/>
    <w:rsid w:val="003569C4"/>
    <w:rsid w:val="0036017E"/>
    <w:rsid w:val="003616C0"/>
    <w:rsid w:val="00364C4C"/>
    <w:rsid w:val="00384115"/>
    <w:rsid w:val="00387445"/>
    <w:rsid w:val="003A2587"/>
    <w:rsid w:val="003A2A73"/>
    <w:rsid w:val="003D05E5"/>
    <w:rsid w:val="003D1443"/>
    <w:rsid w:val="003F6D11"/>
    <w:rsid w:val="0041272C"/>
    <w:rsid w:val="00415342"/>
    <w:rsid w:val="00423F65"/>
    <w:rsid w:val="00432F95"/>
    <w:rsid w:val="00441846"/>
    <w:rsid w:val="00447829"/>
    <w:rsid w:val="004510E3"/>
    <w:rsid w:val="0046147F"/>
    <w:rsid w:val="0047631B"/>
    <w:rsid w:val="00481066"/>
    <w:rsid w:val="00484660"/>
    <w:rsid w:val="004935B4"/>
    <w:rsid w:val="004E349F"/>
    <w:rsid w:val="004E49BE"/>
    <w:rsid w:val="004F72E7"/>
    <w:rsid w:val="0050394D"/>
    <w:rsid w:val="005124FB"/>
    <w:rsid w:val="00520685"/>
    <w:rsid w:val="00545B93"/>
    <w:rsid w:val="00553A3E"/>
    <w:rsid w:val="0055702F"/>
    <w:rsid w:val="00572153"/>
    <w:rsid w:val="00573BBF"/>
    <w:rsid w:val="00576B45"/>
    <w:rsid w:val="00584B30"/>
    <w:rsid w:val="005B07B9"/>
    <w:rsid w:val="005B0D24"/>
    <w:rsid w:val="005B303E"/>
    <w:rsid w:val="005B5960"/>
    <w:rsid w:val="005C0043"/>
    <w:rsid w:val="005E7099"/>
    <w:rsid w:val="00613E02"/>
    <w:rsid w:val="0061414B"/>
    <w:rsid w:val="006219E7"/>
    <w:rsid w:val="0064295C"/>
    <w:rsid w:val="0065513C"/>
    <w:rsid w:val="00663154"/>
    <w:rsid w:val="00670FB1"/>
    <w:rsid w:val="006739B3"/>
    <w:rsid w:val="006752D4"/>
    <w:rsid w:val="006753EC"/>
    <w:rsid w:val="00681CCE"/>
    <w:rsid w:val="00722EFB"/>
    <w:rsid w:val="007261A4"/>
    <w:rsid w:val="007346FF"/>
    <w:rsid w:val="00743ABB"/>
    <w:rsid w:val="00763083"/>
    <w:rsid w:val="00777F08"/>
    <w:rsid w:val="00784102"/>
    <w:rsid w:val="00791AE0"/>
    <w:rsid w:val="007A5478"/>
    <w:rsid w:val="007C3500"/>
    <w:rsid w:val="007D653D"/>
    <w:rsid w:val="007E0563"/>
    <w:rsid w:val="00804562"/>
    <w:rsid w:val="00812AEC"/>
    <w:rsid w:val="00814673"/>
    <w:rsid w:val="00845404"/>
    <w:rsid w:val="00850CC7"/>
    <w:rsid w:val="00856169"/>
    <w:rsid w:val="00883E6D"/>
    <w:rsid w:val="008D0589"/>
    <w:rsid w:val="008D6D67"/>
    <w:rsid w:val="00911E79"/>
    <w:rsid w:val="00915975"/>
    <w:rsid w:val="00935E14"/>
    <w:rsid w:val="009609F6"/>
    <w:rsid w:val="00980DC4"/>
    <w:rsid w:val="009A083D"/>
    <w:rsid w:val="009A213F"/>
    <w:rsid w:val="009A390E"/>
    <w:rsid w:val="009B3E80"/>
    <w:rsid w:val="009B4451"/>
    <w:rsid w:val="009C4D7D"/>
    <w:rsid w:val="009C6FB4"/>
    <w:rsid w:val="009E7598"/>
    <w:rsid w:val="009F3965"/>
    <w:rsid w:val="00A02BB5"/>
    <w:rsid w:val="00A231CB"/>
    <w:rsid w:val="00A45046"/>
    <w:rsid w:val="00A45E6B"/>
    <w:rsid w:val="00A963A9"/>
    <w:rsid w:val="00A97922"/>
    <w:rsid w:val="00AA0441"/>
    <w:rsid w:val="00AB11F0"/>
    <w:rsid w:val="00AB28AF"/>
    <w:rsid w:val="00AB6F76"/>
    <w:rsid w:val="00AF7855"/>
    <w:rsid w:val="00B07DD2"/>
    <w:rsid w:val="00B175A6"/>
    <w:rsid w:val="00B21477"/>
    <w:rsid w:val="00B56B45"/>
    <w:rsid w:val="00B577A2"/>
    <w:rsid w:val="00B668D9"/>
    <w:rsid w:val="00B71379"/>
    <w:rsid w:val="00B9557F"/>
    <w:rsid w:val="00BC4A33"/>
    <w:rsid w:val="00BE2BED"/>
    <w:rsid w:val="00BF0213"/>
    <w:rsid w:val="00C116EC"/>
    <w:rsid w:val="00C362EC"/>
    <w:rsid w:val="00C61D81"/>
    <w:rsid w:val="00C76682"/>
    <w:rsid w:val="00C83361"/>
    <w:rsid w:val="00CA3C4B"/>
    <w:rsid w:val="00CA5715"/>
    <w:rsid w:val="00CD12E1"/>
    <w:rsid w:val="00CE2655"/>
    <w:rsid w:val="00CF760B"/>
    <w:rsid w:val="00D11FA6"/>
    <w:rsid w:val="00D201FF"/>
    <w:rsid w:val="00D37CE3"/>
    <w:rsid w:val="00D45FA4"/>
    <w:rsid w:val="00D47255"/>
    <w:rsid w:val="00D61383"/>
    <w:rsid w:val="00D7158C"/>
    <w:rsid w:val="00D73A56"/>
    <w:rsid w:val="00D835C4"/>
    <w:rsid w:val="00D90759"/>
    <w:rsid w:val="00D9270D"/>
    <w:rsid w:val="00DA3F74"/>
    <w:rsid w:val="00DB75B5"/>
    <w:rsid w:val="00DC1057"/>
    <w:rsid w:val="00DD217B"/>
    <w:rsid w:val="00DD77BB"/>
    <w:rsid w:val="00DE17AA"/>
    <w:rsid w:val="00DF03BA"/>
    <w:rsid w:val="00DF2889"/>
    <w:rsid w:val="00DF64D3"/>
    <w:rsid w:val="00E00AC3"/>
    <w:rsid w:val="00E03EB8"/>
    <w:rsid w:val="00E04D89"/>
    <w:rsid w:val="00E054C2"/>
    <w:rsid w:val="00E14F1D"/>
    <w:rsid w:val="00E27DA7"/>
    <w:rsid w:val="00E32727"/>
    <w:rsid w:val="00E32CDA"/>
    <w:rsid w:val="00E34894"/>
    <w:rsid w:val="00E51514"/>
    <w:rsid w:val="00E63C1F"/>
    <w:rsid w:val="00E808DE"/>
    <w:rsid w:val="00E9610A"/>
    <w:rsid w:val="00EA2CAD"/>
    <w:rsid w:val="00EA57DB"/>
    <w:rsid w:val="00EB40CF"/>
    <w:rsid w:val="00EC3C20"/>
    <w:rsid w:val="00EE30A2"/>
    <w:rsid w:val="00F07D0A"/>
    <w:rsid w:val="00F07F82"/>
    <w:rsid w:val="00F17BAE"/>
    <w:rsid w:val="00F23762"/>
    <w:rsid w:val="00F25566"/>
    <w:rsid w:val="00F3305D"/>
    <w:rsid w:val="00F416FB"/>
    <w:rsid w:val="00F4384C"/>
    <w:rsid w:val="00F5286C"/>
    <w:rsid w:val="00F621B6"/>
    <w:rsid w:val="00F74ABA"/>
    <w:rsid w:val="00F763B6"/>
    <w:rsid w:val="00F77D32"/>
    <w:rsid w:val="00FB5D03"/>
    <w:rsid w:val="00FD08A1"/>
    <w:rsid w:val="00FD12AA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9A0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9A08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9A08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rsid w:val="009A08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A0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A083D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9A08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9A0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9A08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9A08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rsid w:val="009A08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A0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A083D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9A0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60008502/1" TargetMode="External"/><Relationship Id="rId13" Type="http://schemas.openxmlformats.org/officeDocument/2006/relationships/hyperlink" Target="Doc:1090033002/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doc:1160008502/1" TargetMode="External"/><Relationship Id="rId12" Type="http://schemas.openxmlformats.org/officeDocument/2006/relationships/hyperlink" Target="Doc:1080022102/1" TargetMode="External"/><Relationship Id="rId17" Type="http://schemas.openxmlformats.org/officeDocument/2006/relationships/hyperlink" Target="Doc:1160008502/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Doc:1160008502/1" TargetMode="External"/><Relationship Id="rId1" Type="http://schemas.openxmlformats.org/officeDocument/2006/relationships/styles" Target="styles.xml"/><Relationship Id="rId6" Type="http://schemas.openxmlformats.org/officeDocument/2006/relationships/hyperlink" Target="doc:1030000102/99" TargetMode="External"/><Relationship Id="rId11" Type="http://schemas.openxmlformats.org/officeDocument/2006/relationships/hyperlink" Target="Doc:1080001503/18" TargetMode="External"/><Relationship Id="rId5" Type="http://schemas.openxmlformats.org/officeDocument/2006/relationships/hyperlink" Target="http://www.program-legislativ.ro/fisiere_lex/index.php?file=M.Of.Nr.683.pdf&amp;p=lex" TargetMode="External"/><Relationship Id="rId15" Type="http://schemas.openxmlformats.org/officeDocument/2006/relationships/hyperlink" Target="Doc:1100028502/1" TargetMode="External"/><Relationship Id="rId10" Type="http://schemas.openxmlformats.org/officeDocument/2006/relationships/hyperlink" Target="doc:1160008502/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Doc:1160008502/1" TargetMode="External"/><Relationship Id="rId14" Type="http://schemas.openxmlformats.org/officeDocument/2006/relationships/hyperlink" Target="Doc:11000284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Margareta</cp:lastModifiedBy>
  <cp:revision>1</cp:revision>
  <dcterms:created xsi:type="dcterms:W3CDTF">2016-09-05T12:00:00Z</dcterms:created>
  <dcterms:modified xsi:type="dcterms:W3CDTF">2016-09-05T12:01:00Z</dcterms:modified>
</cp:coreProperties>
</file>